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7D" w:rsidRPr="0076548A" w:rsidRDefault="00B8377D" w:rsidP="006A5BB4">
      <w:pPr>
        <w:spacing w:line="240" w:lineRule="auto"/>
        <w:jc w:val="center"/>
        <w:rPr>
          <w:b/>
          <w:sz w:val="32"/>
          <w:szCs w:val="32"/>
        </w:rPr>
      </w:pPr>
      <w:r w:rsidRPr="0076548A">
        <w:rPr>
          <w:b/>
          <w:sz w:val="32"/>
          <w:szCs w:val="32"/>
        </w:rPr>
        <w:t>Информация о существенных фактах (событиях, действиях).</w:t>
      </w:r>
    </w:p>
    <w:p w:rsidR="00B8377D" w:rsidRDefault="00B8377D" w:rsidP="006A5BB4">
      <w:pPr>
        <w:jc w:val="center"/>
        <w:rPr>
          <w:sz w:val="28"/>
          <w:szCs w:val="28"/>
        </w:rPr>
      </w:pPr>
      <w:r w:rsidRPr="0076548A">
        <w:rPr>
          <w:sz w:val="28"/>
          <w:szCs w:val="28"/>
        </w:rPr>
        <w:t>О выплате дивидендов по акциям за 202</w:t>
      </w:r>
      <w:r>
        <w:rPr>
          <w:sz w:val="28"/>
          <w:szCs w:val="28"/>
        </w:rPr>
        <w:t>1</w:t>
      </w:r>
      <w:r w:rsidRPr="0076548A">
        <w:rPr>
          <w:sz w:val="28"/>
          <w:szCs w:val="28"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961"/>
      </w:tblGrid>
      <w:tr w:rsidR="00B8377D" w:rsidRPr="00DA1DFB" w:rsidTr="00702ADF">
        <w:tc>
          <w:tcPr>
            <w:tcW w:w="5637" w:type="dxa"/>
            <w:shd w:val="clear" w:color="auto" w:fill="FF99CC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4961" w:type="dxa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Открытое акционерное общество «Барановичипромбурвод»</w:t>
            </w:r>
          </w:p>
        </w:tc>
      </w:tr>
      <w:tr w:rsidR="00B8377D" w:rsidRPr="00DA1DFB" w:rsidTr="00702ADF">
        <w:tc>
          <w:tcPr>
            <w:tcW w:w="5637" w:type="dxa"/>
            <w:shd w:val="clear" w:color="auto" w:fill="FF99CC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4961" w:type="dxa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 xml:space="preserve">225407, Брестская область, </w:t>
            </w:r>
            <w:r>
              <w:rPr>
                <w:sz w:val="28"/>
                <w:szCs w:val="28"/>
              </w:rPr>
              <w:t xml:space="preserve">                     </w:t>
            </w:r>
            <w:r w:rsidRPr="00DA1DFB">
              <w:rPr>
                <w:sz w:val="28"/>
                <w:szCs w:val="28"/>
              </w:rPr>
              <w:t>г. Барановичи, ул. Вильчковского, 210</w:t>
            </w:r>
            <w:r>
              <w:rPr>
                <w:sz w:val="28"/>
                <w:szCs w:val="28"/>
              </w:rPr>
              <w:t>б</w:t>
            </w:r>
          </w:p>
        </w:tc>
      </w:tr>
      <w:tr w:rsidR="00B8377D" w:rsidRPr="00DA1DFB" w:rsidTr="00702ADF">
        <w:tc>
          <w:tcPr>
            <w:tcW w:w="5637" w:type="dxa"/>
            <w:shd w:val="clear" w:color="auto" w:fill="FF99CC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4961" w:type="dxa"/>
          </w:tcPr>
          <w:p w:rsidR="00B8377D" w:rsidRPr="00DA1DFB" w:rsidRDefault="00B8377D" w:rsidP="00DA1D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8377D" w:rsidRPr="00DA1DFB" w:rsidRDefault="00B8377D" w:rsidP="00DA1D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A1DFB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</w:rPr>
              <w:t>2</w:t>
            </w:r>
            <w:r w:rsidRPr="00DA1DFB">
              <w:rPr>
                <w:sz w:val="28"/>
                <w:szCs w:val="28"/>
              </w:rPr>
              <w:t xml:space="preserve"> года</w:t>
            </w:r>
          </w:p>
        </w:tc>
      </w:tr>
      <w:tr w:rsidR="00B8377D" w:rsidRPr="00DA1DFB" w:rsidTr="00702ADF">
        <w:tc>
          <w:tcPr>
            <w:tcW w:w="5637" w:type="dxa"/>
            <w:shd w:val="clear" w:color="auto" w:fill="FF99CC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Дивиденды, начисленные на одну акцию по:</w:t>
            </w:r>
          </w:p>
        </w:tc>
        <w:tc>
          <w:tcPr>
            <w:tcW w:w="4961" w:type="dxa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8377D" w:rsidRPr="00DA1DFB" w:rsidTr="00702ADF">
        <w:tc>
          <w:tcPr>
            <w:tcW w:w="5637" w:type="dxa"/>
            <w:shd w:val="clear" w:color="auto" w:fill="FF99CC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 xml:space="preserve">                                             - простым акциям:</w:t>
            </w:r>
          </w:p>
        </w:tc>
        <w:tc>
          <w:tcPr>
            <w:tcW w:w="4961" w:type="dxa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0,13837</w:t>
            </w:r>
            <w:r w:rsidRPr="00DA1DFB">
              <w:rPr>
                <w:sz w:val="28"/>
                <w:szCs w:val="28"/>
              </w:rPr>
              <w:t xml:space="preserve"> рублей</w:t>
            </w:r>
          </w:p>
        </w:tc>
      </w:tr>
      <w:tr w:rsidR="00B8377D" w:rsidRPr="00DA1DFB" w:rsidTr="00702ADF">
        <w:tc>
          <w:tcPr>
            <w:tcW w:w="5637" w:type="dxa"/>
            <w:shd w:val="clear" w:color="auto" w:fill="FF99CC"/>
          </w:tcPr>
          <w:p w:rsidR="00B8377D" w:rsidRPr="00DA1DFB" w:rsidRDefault="00B8377D" w:rsidP="00DA1DFB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- привилегированным  акциям (типам привилегированных акций):</w:t>
            </w:r>
          </w:p>
        </w:tc>
        <w:tc>
          <w:tcPr>
            <w:tcW w:w="4961" w:type="dxa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8377D" w:rsidRPr="00DA1DFB" w:rsidTr="00702ADF">
        <w:tc>
          <w:tcPr>
            <w:tcW w:w="5637" w:type="dxa"/>
            <w:shd w:val="clear" w:color="auto" w:fill="FF99CC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Срок выплаты дивидендов по акциям</w:t>
            </w:r>
          </w:p>
        </w:tc>
        <w:tc>
          <w:tcPr>
            <w:tcW w:w="4961" w:type="dxa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Дивиденды на акции, принадлежащие Республике Беларусь, перечислить в республиканский бюджет не позднее 22 апреля 202</w:t>
            </w:r>
            <w:r>
              <w:rPr>
                <w:sz w:val="28"/>
                <w:szCs w:val="28"/>
              </w:rPr>
              <w:t>2</w:t>
            </w:r>
            <w:r w:rsidRPr="00DA1DFB">
              <w:rPr>
                <w:sz w:val="28"/>
                <w:szCs w:val="28"/>
              </w:rPr>
              <w:t>г. Акционерам общества установить период выплаты дивидендов с 1 мая по 31 декабря 202</w:t>
            </w:r>
            <w:r>
              <w:rPr>
                <w:sz w:val="28"/>
                <w:szCs w:val="28"/>
              </w:rPr>
              <w:t>2</w:t>
            </w:r>
            <w:r w:rsidRPr="00DA1DFB">
              <w:rPr>
                <w:sz w:val="28"/>
                <w:szCs w:val="28"/>
              </w:rPr>
              <w:t xml:space="preserve"> года.</w:t>
            </w:r>
          </w:p>
        </w:tc>
      </w:tr>
      <w:tr w:rsidR="00B8377D" w:rsidRPr="00DA1DFB" w:rsidTr="00702ADF">
        <w:tc>
          <w:tcPr>
            <w:tcW w:w="5637" w:type="dxa"/>
            <w:shd w:val="clear" w:color="auto" w:fill="FF99CC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Порядок выплаты дивидендов по акциям</w:t>
            </w:r>
          </w:p>
        </w:tc>
        <w:tc>
          <w:tcPr>
            <w:tcW w:w="4961" w:type="dxa"/>
          </w:tcPr>
          <w:p w:rsidR="00B8377D" w:rsidRPr="00DA1DFB" w:rsidRDefault="00B8377D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Работающим акционерам произвести выплату дивидендов по отдельным ведомостям одновременно с выплатой заработной платы. Неработающим акционерам  произвести выплату дивидендов путем зачисления по согласованию с акционерами на накопительные счета открытие в ОАО АСБ «Беларусбанке». Акционер обязан открыть счет и информировать об этом Общество путем подачи заявления в наблюдательный совет. Юридическим лицам перечислить дивиденды на акции на расчетный счет.</w:t>
            </w:r>
          </w:p>
        </w:tc>
      </w:tr>
    </w:tbl>
    <w:p w:rsidR="00B8377D" w:rsidRPr="0076548A" w:rsidRDefault="00B8377D" w:rsidP="0076548A">
      <w:pPr>
        <w:rPr>
          <w:sz w:val="28"/>
          <w:szCs w:val="28"/>
        </w:rPr>
      </w:pPr>
    </w:p>
    <w:sectPr w:rsidR="00B8377D" w:rsidRPr="0076548A" w:rsidSect="0076548A">
      <w:pgSz w:w="11906" w:h="16838"/>
      <w:pgMar w:top="1077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48A"/>
    <w:rsid w:val="00003690"/>
    <w:rsid w:val="006A5BB4"/>
    <w:rsid w:val="006B63BC"/>
    <w:rsid w:val="00702ADF"/>
    <w:rsid w:val="00714726"/>
    <w:rsid w:val="0076548A"/>
    <w:rsid w:val="007D0786"/>
    <w:rsid w:val="00812120"/>
    <w:rsid w:val="008217A5"/>
    <w:rsid w:val="00822AFB"/>
    <w:rsid w:val="00B63922"/>
    <w:rsid w:val="00B8377D"/>
    <w:rsid w:val="00C56246"/>
    <w:rsid w:val="00C7260B"/>
    <w:rsid w:val="00D335D7"/>
    <w:rsid w:val="00DA1DFB"/>
    <w:rsid w:val="00DE4441"/>
    <w:rsid w:val="00E65B04"/>
    <w:rsid w:val="00EB5F03"/>
    <w:rsid w:val="00FB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54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206</Words>
  <Characters>1180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veda</cp:lastModifiedBy>
  <cp:revision>7</cp:revision>
  <cp:lastPrinted>2021-03-22T12:47:00Z</cp:lastPrinted>
  <dcterms:created xsi:type="dcterms:W3CDTF">2021-03-22T12:03:00Z</dcterms:created>
  <dcterms:modified xsi:type="dcterms:W3CDTF">2022-03-30T05:18:00Z</dcterms:modified>
</cp:coreProperties>
</file>